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B5C31" w14:textId="7DDD320F" w:rsidR="002D1692" w:rsidRDefault="002D1692" w:rsidP="002D1692">
      <w:pPr>
        <w:spacing w:line="256" w:lineRule="auto"/>
        <w:jc w:val="center"/>
        <w:rPr>
          <w:b/>
          <w:u w:val="single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3A31E650" wp14:editId="6846A631">
            <wp:extent cx="1214520" cy="514350"/>
            <wp:effectExtent l="0" t="0" r="508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451" cy="52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1" w14:textId="4099C98F" w:rsidR="00F26FE8" w:rsidRDefault="00F365D6">
      <w:pPr>
        <w:spacing w:line="256" w:lineRule="auto"/>
        <w:rPr>
          <w:b/>
          <w:sz w:val="32"/>
          <w:szCs w:val="32"/>
        </w:rPr>
      </w:pPr>
      <w:r>
        <w:rPr>
          <w:b/>
          <w:u w:val="single"/>
        </w:rPr>
        <w:t xml:space="preserve">BASIN BÜLTENİ                                                                                                                          </w:t>
      </w:r>
      <w:r w:rsidR="0089547A">
        <w:rPr>
          <w:b/>
          <w:u w:val="single"/>
        </w:rPr>
        <w:t xml:space="preserve">23 </w:t>
      </w:r>
      <w:r>
        <w:rPr>
          <w:b/>
          <w:u w:val="single"/>
        </w:rPr>
        <w:t>Mart 2022</w:t>
      </w:r>
    </w:p>
    <w:p w14:paraId="00000005" w14:textId="4E2A25C9" w:rsidR="00F26FE8" w:rsidRPr="006A2213" w:rsidRDefault="00F365D6" w:rsidP="00654A69">
      <w:pPr>
        <w:jc w:val="center"/>
        <w:rPr>
          <w:b/>
          <w:sz w:val="32"/>
          <w:szCs w:val="32"/>
          <w:highlight w:val="yellow"/>
        </w:rPr>
      </w:pPr>
      <w:proofErr w:type="spellStart"/>
      <w:r w:rsidRPr="006A2213">
        <w:rPr>
          <w:b/>
          <w:sz w:val="32"/>
          <w:szCs w:val="32"/>
          <w:highlight w:val="yellow"/>
        </w:rPr>
        <w:t>Biyoteknoloji</w:t>
      </w:r>
      <w:proofErr w:type="spellEnd"/>
      <w:r w:rsidRPr="006A2213">
        <w:rPr>
          <w:b/>
          <w:sz w:val="32"/>
          <w:szCs w:val="32"/>
          <w:highlight w:val="yellow"/>
        </w:rPr>
        <w:t>, ilaç, tıbbi cihaz, tarım ve gıda alanlarında çalışan girişimciler için</w:t>
      </w:r>
      <w:r w:rsidR="00654A69" w:rsidRPr="006A2213">
        <w:rPr>
          <w:b/>
          <w:sz w:val="32"/>
          <w:szCs w:val="32"/>
          <w:highlight w:val="yellow"/>
        </w:rPr>
        <w:t xml:space="preserve"> </w:t>
      </w:r>
      <w:proofErr w:type="spellStart"/>
      <w:r w:rsidRPr="006A2213">
        <w:rPr>
          <w:b/>
          <w:sz w:val="32"/>
          <w:szCs w:val="32"/>
          <w:highlight w:val="yellow"/>
        </w:rPr>
        <w:t>Biyoküp</w:t>
      </w:r>
      <w:proofErr w:type="spellEnd"/>
      <w:r w:rsidRPr="006A2213">
        <w:rPr>
          <w:b/>
          <w:sz w:val="32"/>
          <w:szCs w:val="32"/>
          <w:highlight w:val="yellow"/>
        </w:rPr>
        <w:t xml:space="preserve"> Kuluçka Mer</w:t>
      </w:r>
      <w:r w:rsidRPr="006A2213">
        <w:rPr>
          <w:b/>
          <w:sz w:val="32"/>
          <w:szCs w:val="32"/>
          <w:highlight w:val="yellow"/>
        </w:rPr>
        <w:t>kezi</w:t>
      </w:r>
      <w:r w:rsidR="002D1692" w:rsidRPr="006A2213">
        <w:rPr>
          <w:b/>
          <w:sz w:val="32"/>
          <w:szCs w:val="32"/>
          <w:highlight w:val="yellow"/>
        </w:rPr>
        <w:t xml:space="preserve"> </w:t>
      </w:r>
      <w:r w:rsidRPr="006A2213">
        <w:rPr>
          <w:b/>
          <w:sz w:val="32"/>
          <w:szCs w:val="32"/>
          <w:highlight w:val="yellow"/>
        </w:rPr>
        <w:t xml:space="preserve">Teknopark İstanbul’da açılıyor </w:t>
      </w:r>
    </w:p>
    <w:p w14:paraId="00000006" w14:textId="09075028" w:rsidR="00F26FE8" w:rsidRDefault="00F365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  <w:r w:rsidRPr="006A2213">
        <w:rPr>
          <w:b/>
          <w:color w:val="000000"/>
          <w:sz w:val="32"/>
          <w:szCs w:val="32"/>
          <w:highlight w:val="yellow"/>
        </w:rPr>
        <w:t>Teknopark İstanbul Bilim İnsanı ve Girişimcilere Çağrı Yapıyor</w:t>
      </w:r>
    </w:p>
    <w:p w14:paraId="789AB3EB" w14:textId="77777777" w:rsidR="002D1692" w:rsidRDefault="002D16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32"/>
          <w:szCs w:val="32"/>
        </w:rPr>
      </w:pPr>
    </w:p>
    <w:p w14:paraId="00000008" w14:textId="5652A5A0" w:rsidR="00F26FE8" w:rsidRDefault="00F365D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Teknopark İstanbul tarafından; </w:t>
      </w:r>
      <w:proofErr w:type="spellStart"/>
      <w:r>
        <w:rPr>
          <w:b/>
          <w:sz w:val="24"/>
          <w:szCs w:val="24"/>
        </w:rPr>
        <w:t>biyoteknoloji</w:t>
      </w:r>
      <w:proofErr w:type="spellEnd"/>
      <w:r>
        <w:rPr>
          <w:b/>
          <w:sz w:val="24"/>
          <w:szCs w:val="24"/>
        </w:rPr>
        <w:t>, ilaç, tıbbi cihaz, tarım ve gıda alanında</w:t>
      </w:r>
      <w:r>
        <w:rPr>
          <w:b/>
        </w:rPr>
        <w:t xml:space="preserve"> </w:t>
      </w:r>
      <w:r>
        <w:rPr>
          <w:b/>
          <w:sz w:val="24"/>
          <w:szCs w:val="24"/>
        </w:rPr>
        <w:t xml:space="preserve">çalışan girişimcileri desteklemek amacıyla kurulan </w:t>
      </w:r>
      <w:proofErr w:type="spellStart"/>
      <w:r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>iyoküp</w:t>
      </w:r>
      <w:proofErr w:type="spellEnd"/>
      <w:r>
        <w:rPr>
          <w:b/>
          <w:sz w:val="24"/>
          <w:szCs w:val="24"/>
        </w:rPr>
        <w:t xml:space="preserve"> Kuluçka Merkezi </w:t>
      </w:r>
      <w:r>
        <w:rPr>
          <w:b/>
          <w:sz w:val="24"/>
          <w:szCs w:val="24"/>
        </w:rPr>
        <w:t>çok yakında hizmete açılıyor. 50 milyon liradan fazla yatırım yapılan</w:t>
      </w:r>
      <w:r>
        <w:t xml:space="preserve">, </w:t>
      </w:r>
      <w:r>
        <w:rPr>
          <w:b/>
          <w:sz w:val="24"/>
          <w:szCs w:val="24"/>
        </w:rPr>
        <w:t xml:space="preserve">12 laboratuvar, 8 temiz oda ve açık ofislerin bulunduğu </w:t>
      </w:r>
      <w:proofErr w:type="spellStart"/>
      <w:r>
        <w:rPr>
          <w:b/>
          <w:sz w:val="24"/>
          <w:szCs w:val="24"/>
        </w:rPr>
        <w:t>Biyoküp</w:t>
      </w:r>
      <w:proofErr w:type="spellEnd"/>
      <w:r>
        <w:rPr>
          <w:b/>
          <w:sz w:val="24"/>
          <w:szCs w:val="24"/>
        </w:rPr>
        <w:t xml:space="preserve"> Kuluçka Merkezi’nde yürütülecek </w:t>
      </w:r>
      <w:proofErr w:type="spellStart"/>
      <w:r>
        <w:rPr>
          <w:b/>
          <w:sz w:val="24"/>
          <w:szCs w:val="24"/>
        </w:rPr>
        <w:t>Biyokuluçka</w:t>
      </w:r>
      <w:proofErr w:type="spellEnd"/>
      <w:r>
        <w:rPr>
          <w:b/>
          <w:sz w:val="24"/>
          <w:szCs w:val="24"/>
        </w:rPr>
        <w:t xml:space="preserve"> Hızlandırma Programları ile yılda 40 gir</w:t>
      </w:r>
      <w:r>
        <w:rPr>
          <w:b/>
          <w:sz w:val="24"/>
          <w:szCs w:val="24"/>
        </w:rPr>
        <w:t>işimin desteklenmesi bekleniyor.</w:t>
      </w:r>
      <w:r>
        <w:rPr>
          <w:b/>
        </w:rPr>
        <w:t xml:space="preserve"> </w:t>
      </w:r>
    </w:p>
    <w:p w14:paraId="00000009" w14:textId="77777777" w:rsidR="00F26FE8" w:rsidRDefault="00F365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Boğaziçi Üniversitesi ve Teknopark İstanbul ortaklığında çok yakında hizmete girecek olan </w:t>
      </w:r>
      <w:proofErr w:type="spellStart"/>
      <w:r>
        <w:rPr>
          <w:color w:val="000000"/>
        </w:rPr>
        <w:t>Biyoküp</w:t>
      </w:r>
      <w:proofErr w:type="spellEnd"/>
      <w:r>
        <w:rPr>
          <w:color w:val="000000"/>
        </w:rPr>
        <w:t xml:space="preserve"> Kuluçka Merkezi açılış için gün sayıyor. </w:t>
      </w:r>
    </w:p>
    <w:p w14:paraId="00000010" w14:textId="47E3238E" w:rsidR="00F26FE8" w:rsidRDefault="00F365D6" w:rsidP="004C4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Mayıs ayında yapılması planlanan resmi açılış öncesi ilaç, tıbbi cihaz ve </w:t>
      </w:r>
      <w:proofErr w:type="spellStart"/>
      <w:r>
        <w:rPr>
          <w:color w:val="000000"/>
        </w:rPr>
        <w:t>biyoteknoloji</w:t>
      </w:r>
      <w:proofErr w:type="spellEnd"/>
      <w:r>
        <w:rPr>
          <w:color w:val="000000"/>
        </w:rPr>
        <w:t xml:space="preserve"> alanlarında çalışan bilim insanı ve girişimcilere çağrı yapan Teknopark İstanbul, </w:t>
      </w:r>
      <w:proofErr w:type="spellStart"/>
      <w:r>
        <w:rPr>
          <w:color w:val="000000"/>
        </w:rPr>
        <w:t>Biyoküp’ün</w:t>
      </w:r>
      <w:proofErr w:type="spellEnd"/>
      <w:r>
        <w:rPr>
          <w:color w:val="000000"/>
        </w:rPr>
        <w:t xml:space="preserve"> Türkiye’de örneği bulunmayan altyapısı ile öncü bir üniversite-sanayi iş bi</w:t>
      </w:r>
      <w:r>
        <w:rPr>
          <w:color w:val="000000"/>
        </w:rPr>
        <w:t xml:space="preserve">rliği modeli sunduğuna dikkat çekiyor. </w:t>
      </w:r>
      <w:r>
        <w:rPr>
          <w:color w:val="000000"/>
        </w:rPr>
        <w:t xml:space="preserve">Teknopark İstanbul'un Kuluçka Merkezi’nin üçüncü katında, toplam 1500 m2 alanda kurulan </w:t>
      </w:r>
      <w:proofErr w:type="spellStart"/>
      <w:r>
        <w:rPr>
          <w:color w:val="000000"/>
        </w:rPr>
        <w:t>Biyoküp’de</w:t>
      </w:r>
      <w:proofErr w:type="spellEnd"/>
      <w:r>
        <w:rPr>
          <w:color w:val="000000"/>
        </w:rPr>
        <w:t xml:space="preserve"> 12 adet laboratuvar, 8 adet temiz oda ve açık ofis alanları bulunuyor.  </w:t>
      </w:r>
      <w:r>
        <w:rPr>
          <w:color w:val="000000"/>
        </w:rPr>
        <w:t>50 milyon liranın üzerinde yatırım yapılan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Biyoküp’te</w:t>
      </w:r>
      <w:proofErr w:type="spellEnd"/>
      <w:r>
        <w:rPr>
          <w:color w:val="000000"/>
        </w:rPr>
        <w:t xml:space="preserve">, yürütülecek destek programları ile yılda 40 girişimin desteklenmesi hedefleniyor. </w:t>
      </w:r>
    </w:p>
    <w:p w14:paraId="6FD7E8E8" w14:textId="77777777" w:rsidR="004C4056" w:rsidRPr="004C4056" w:rsidRDefault="004C4056" w:rsidP="004C40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13" w14:textId="254DD871" w:rsidR="00F26FE8" w:rsidRDefault="00F365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Girişimcilere özel olarak sağlanacak kimyasal dolaplar, çeker ocaklar ve güvenlik kabinlerinin bulunduğu Kuluçka Merkezinde, ortak laboratuvarlarda santrifüj, otoklav, </w:t>
      </w:r>
      <w:proofErr w:type="spellStart"/>
      <w:r>
        <w:rPr>
          <w:color w:val="000000"/>
        </w:rPr>
        <w:t>inkübatör</w:t>
      </w:r>
      <w:proofErr w:type="spellEnd"/>
      <w:r>
        <w:rPr>
          <w:color w:val="000000"/>
        </w:rPr>
        <w:t>, ultra saf su cihazları gibi temel bazı cihazlar bulunuyor.</w:t>
      </w:r>
      <w:r w:rsidR="004C4056">
        <w:rPr>
          <w:color w:val="000000"/>
        </w:rPr>
        <w:t xml:space="preserve"> </w:t>
      </w:r>
      <w:proofErr w:type="spellStart"/>
      <w:r>
        <w:rPr>
          <w:color w:val="000000"/>
        </w:rPr>
        <w:t>Biyoküp’te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12 adet ıslak </w:t>
      </w:r>
      <w:proofErr w:type="gramStart"/>
      <w:r>
        <w:rPr>
          <w:color w:val="000000"/>
        </w:rPr>
        <w:t>tezgah</w:t>
      </w:r>
      <w:proofErr w:type="gramEnd"/>
      <w:r>
        <w:rPr>
          <w:color w:val="000000"/>
        </w:rPr>
        <w:t xml:space="preserve"> çalışmalarına uygun tasarlanmış laboratuvar, 8 adet modüler GMP-uyumlu temiz oda ve açık ofis alanları bulunuyor. </w:t>
      </w:r>
      <w:r>
        <w:rPr>
          <w:color w:val="000000"/>
        </w:rPr>
        <w:t>Girişimcilere özel ola</w:t>
      </w:r>
      <w:r>
        <w:rPr>
          <w:color w:val="000000"/>
        </w:rPr>
        <w:t xml:space="preserve">rak sağlanacak </w:t>
      </w:r>
      <w:r>
        <w:rPr>
          <w:color w:val="000000"/>
        </w:rPr>
        <w:t xml:space="preserve">kimyasal </w:t>
      </w:r>
      <w:r>
        <w:rPr>
          <w:color w:val="000000"/>
        </w:rPr>
        <w:t xml:space="preserve">dolaplar, çeker ocakların ve güvenlik kabinlerinin </w:t>
      </w:r>
      <w:r>
        <w:rPr>
          <w:color w:val="000000"/>
        </w:rPr>
        <w:t xml:space="preserve">bulunduğu kuluçka merkezinde, </w:t>
      </w:r>
      <w:r>
        <w:rPr>
          <w:color w:val="000000"/>
        </w:rPr>
        <w:t xml:space="preserve">ortak laboratuvarlarda santrifüj, otoklav, </w:t>
      </w:r>
      <w:proofErr w:type="spellStart"/>
      <w:r>
        <w:rPr>
          <w:color w:val="000000"/>
        </w:rPr>
        <w:t>inkübatör</w:t>
      </w:r>
      <w:proofErr w:type="spellEnd"/>
      <w:r>
        <w:rPr>
          <w:color w:val="000000"/>
        </w:rPr>
        <w:t xml:space="preserve">, ultra saf su cihazları gibi temel bazı cihazlar da bulunuyor. </w:t>
      </w:r>
      <w:proofErr w:type="spellStart"/>
      <w:r>
        <w:rPr>
          <w:color w:val="000000"/>
        </w:rPr>
        <w:t>Biyoküp</w:t>
      </w:r>
      <w:proofErr w:type="spellEnd"/>
      <w:r>
        <w:rPr>
          <w:color w:val="000000"/>
        </w:rPr>
        <w:t xml:space="preserve">, Türkiye’de örneği bulunmayan altyapısı ile </w:t>
      </w:r>
      <w:proofErr w:type="spellStart"/>
      <w:r>
        <w:rPr>
          <w:color w:val="000000"/>
        </w:rPr>
        <w:t>b</w:t>
      </w:r>
      <w:r>
        <w:rPr>
          <w:color w:val="000000"/>
        </w:rPr>
        <w:t>iyoteknoloji</w:t>
      </w:r>
      <w:proofErr w:type="spellEnd"/>
      <w:r>
        <w:rPr>
          <w:color w:val="000000"/>
        </w:rPr>
        <w:t xml:space="preserve"> alanında çalışacakların gelecekteki proje ihtiyaçlarına yönelik olarak </w:t>
      </w:r>
      <w:proofErr w:type="spellStart"/>
      <w:r>
        <w:rPr>
          <w:color w:val="000000"/>
        </w:rPr>
        <w:t>me</w:t>
      </w:r>
      <w:r>
        <w:rPr>
          <w:color w:val="000000"/>
        </w:rPr>
        <w:t>kansal</w:t>
      </w:r>
      <w:proofErr w:type="spellEnd"/>
      <w:r>
        <w:rPr>
          <w:color w:val="000000"/>
        </w:rPr>
        <w:t xml:space="preserve"> altyapıda her </w:t>
      </w:r>
      <w:r>
        <w:rPr>
          <w:color w:val="000000"/>
        </w:rPr>
        <w:t>detayı sunuyor.</w:t>
      </w:r>
    </w:p>
    <w:p w14:paraId="00000014" w14:textId="77777777" w:rsidR="00F26FE8" w:rsidRDefault="00F26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15" w14:textId="77777777" w:rsidR="00F26FE8" w:rsidRDefault="00F26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16" w14:textId="77777777" w:rsidR="00F26FE8" w:rsidRDefault="00F365D6">
      <w:pPr>
        <w:jc w:val="both"/>
        <w:rPr>
          <w:b/>
        </w:rPr>
      </w:pPr>
      <w:r>
        <w:rPr>
          <w:b/>
        </w:rPr>
        <w:t>“</w:t>
      </w:r>
      <w:r>
        <w:rPr>
          <w:b/>
        </w:rPr>
        <w:t>50 milyon liranın üzerinde yatırım yapıldı</w:t>
      </w:r>
      <w:r>
        <w:rPr>
          <w:b/>
        </w:rPr>
        <w:t>”</w:t>
      </w:r>
    </w:p>
    <w:p w14:paraId="00000017" w14:textId="77777777" w:rsidR="00F26FE8" w:rsidRDefault="00F365D6">
      <w:pPr>
        <w:jc w:val="both"/>
      </w:pPr>
      <w:r>
        <w:rPr>
          <w:b/>
        </w:rPr>
        <w:t>Teknopark İstanbul Genel Müdürü Bilal Topçu,</w:t>
      </w:r>
      <w:r>
        <w:t xml:space="preserve"> şimdiye kadar 50 milyon liradan fazla yatırım yapılan </w:t>
      </w:r>
      <w:proofErr w:type="spellStart"/>
      <w:r>
        <w:t>Biyoküp</w:t>
      </w:r>
      <w:proofErr w:type="spellEnd"/>
      <w:r>
        <w:t xml:space="preserve"> Kuluçka Merkezi için yatırımların halen devam ettiğini belirterek, şunları söyledi:</w:t>
      </w:r>
    </w:p>
    <w:p w14:paraId="00000018" w14:textId="77777777" w:rsidR="00F26FE8" w:rsidRDefault="00F365D6">
      <w:pPr>
        <w:jc w:val="both"/>
      </w:pPr>
      <w:r>
        <w:t>“Bu alan için Boğaziçi Üniversitesi ile çok yakın çalışarak örnek bir üniversite-sanayi iş birliği modeli olu</w:t>
      </w:r>
      <w:r>
        <w:t xml:space="preserve">şturduk. Yaşam Bilimleri ve Teknolojileri Uygulama ve Araştırma Merkezi (Boğaziçi </w:t>
      </w:r>
      <w:proofErr w:type="spellStart"/>
      <w:r>
        <w:t>LifeSci</w:t>
      </w:r>
      <w:proofErr w:type="spellEnd"/>
      <w:r>
        <w:t>) yürütücülüğünde devam eden, Sanayi ve Teknoloji Bakanlığı koordinatörlüğünde yürütülen Avrupa Birliği’nin ‘</w:t>
      </w:r>
      <w:r>
        <w:rPr>
          <w:color w:val="111111"/>
          <w:highlight w:val="white"/>
        </w:rPr>
        <w:t>Katılım Öncesi Mali Yardım Aracı IPA (</w:t>
      </w:r>
      <w:proofErr w:type="spellStart"/>
      <w:r>
        <w:rPr>
          <w:color w:val="111111"/>
          <w:highlight w:val="white"/>
        </w:rPr>
        <w:t>Instrument</w:t>
      </w:r>
      <w:proofErr w:type="spellEnd"/>
      <w:r>
        <w:rPr>
          <w:color w:val="111111"/>
          <w:highlight w:val="white"/>
        </w:rPr>
        <w:t xml:space="preserve"> </w:t>
      </w:r>
      <w:proofErr w:type="spellStart"/>
      <w:r>
        <w:rPr>
          <w:color w:val="111111"/>
          <w:highlight w:val="white"/>
        </w:rPr>
        <w:t>for</w:t>
      </w:r>
      <w:proofErr w:type="spellEnd"/>
      <w:r>
        <w:rPr>
          <w:color w:val="111111"/>
          <w:highlight w:val="white"/>
        </w:rPr>
        <w:t xml:space="preserve"> </w:t>
      </w:r>
      <w:proofErr w:type="spellStart"/>
      <w:r>
        <w:rPr>
          <w:color w:val="111111"/>
          <w:highlight w:val="white"/>
        </w:rPr>
        <w:t>Pre-a</w:t>
      </w:r>
      <w:r>
        <w:rPr>
          <w:color w:val="111111"/>
          <w:highlight w:val="white"/>
        </w:rPr>
        <w:t>ccession</w:t>
      </w:r>
      <w:proofErr w:type="spellEnd"/>
      <w:r>
        <w:rPr>
          <w:color w:val="111111"/>
          <w:highlight w:val="white"/>
        </w:rPr>
        <w:t xml:space="preserve"> Assistance)’ başlıklı özel bir proje desteği ile bu alanda modüler temiz odalar kuruldu.  İstanbul Sağlık Endüstrisi Kümelenmesi (İSEK), </w:t>
      </w:r>
      <w:r>
        <w:t>altyapının planlaması ve kurulumunun her aşamasında bize teknik destek verdi ve işletilme sürecinde de aktif y</w:t>
      </w:r>
      <w:r>
        <w:t xml:space="preserve">er alacak. İşletme modelinin tam olarak kurgulanıp desteklenmesi için, İstanbul </w:t>
      </w:r>
      <w:r>
        <w:lastRenderedPageBreak/>
        <w:t xml:space="preserve">Kalkınma Ajansı (İSTKA) da ek bir proje desteği sağladı. Bu proje ile girişimcilerimize, altyapı kullanım imkanına ek olarak teknik destek ve </w:t>
      </w:r>
      <w:proofErr w:type="spellStart"/>
      <w:r>
        <w:t>mentorluk</w:t>
      </w:r>
      <w:proofErr w:type="spellEnd"/>
      <w:r>
        <w:t xml:space="preserve"> vereceğiz.”</w:t>
      </w:r>
    </w:p>
    <w:p w14:paraId="00000019" w14:textId="77777777" w:rsidR="00F26FE8" w:rsidRDefault="00F365D6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>“Katma değer</w:t>
      </w:r>
      <w:r>
        <w:rPr>
          <w:b/>
          <w:color w:val="000000"/>
        </w:rPr>
        <w:t>i yüksek, sürdürülebilir ürünler ekonomiye kazandırılacak”</w:t>
      </w:r>
      <w:r>
        <w:rPr>
          <w:b/>
          <w:color w:val="000000"/>
        </w:rPr>
        <w:tab/>
      </w:r>
    </w:p>
    <w:p w14:paraId="0000001A" w14:textId="77777777" w:rsidR="00F26FE8" w:rsidRDefault="00F26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000001B" w14:textId="77777777" w:rsidR="00F26FE8" w:rsidRPr="0089547A" w:rsidRDefault="00F365D6" w:rsidP="008954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Konuyla ilgili konuşan </w:t>
      </w:r>
      <w:r w:rsidRPr="0089547A">
        <w:rPr>
          <w:b/>
          <w:color w:val="222222"/>
        </w:rPr>
        <w:t xml:space="preserve">Boğaziçi </w:t>
      </w:r>
      <w:proofErr w:type="spellStart"/>
      <w:r w:rsidRPr="0089547A">
        <w:rPr>
          <w:b/>
          <w:color w:val="222222"/>
        </w:rPr>
        <w:t>Lifesci</w:t>
      </w:r>
      <w:proofErr w:type="spellEnd"/>
      <w:r>
        <w:rPr>
          <w:b/>
          <w:color w:val="222222"/>
        </w:rPr>
        <w:t xml:space="preserve"> </w:t>
      </w:r>
      <w:r w:rsidRPr="0089547A">
        <w:rPr>
          <w:b/>
          <w:color w:val="222222"/>
        </w:rPr>
        <w:t>Endüstriyel Projeler Koordinatörü</w:t>
      </w:r>
      <w:r>
        <w:rPr>
          <w:color w:val="222222"/>
        </w:rPr>
        <w:t xml:space="preserve"> ve </w:t>
      </w:r>
      <w:r>
        <w:rPr>
          <w:b/>
          <w:color w:val="000000"/>
        </w:rPr>
        <w:t>İSEK Koordinatörü Prof. Dr. Cengizhan Öztürk</w:t>
      </w:r>
      <w:r>
        <w:rPr>
          <w:color w:val="000000"/>
        </w:rPr>
        <w:t xml:space="preserve"> de “Ülkemiz için hayati öneme sahip ve stratejik olarak öncelikli olduğunu, mevcut salgın ortamında yeniden perçinlediğimiz yaşam bilimleri alanında; katma değeri yüksek ve ülke ekonomisine katkı sunacak ürünleri</w:t>
      </w:r>
      <w:r>
        <w:rPr>
          <w:color w:val="000000"/>
        </w:rPr>
        <w:t>,</w:t>
      </w:r>
      <w:r>
        <w:rPr>
          <w:color w:val="000000"/>
        </w:rPr>
        <w:t xml:space="preserve"> ülke ekonomisine hızla kazandırmayı hedef</w:t>
      </w:r>
      <w:r>
        <w:rPr>
          <w:color w:val="000000"/>
        </w:rPr>
        <w:t xml:space="preserve">liyoruz. </w:t>
      </w:r>
      <w:proofErr w:type="spellStart"/>
      <w:r>
        <w:rPr>
          <w:color w:val="000000"/>
        </w:rPr>
        <w:t>Biyoküp</w:t>
      </w:r>
      <w:proofErr w:type="spellEnd"/>
      <w:r>
        <w:rPr>
          <w:color w:val="000000"/>
        </w:rPr>
        <w:t xml:space="preserve"> Kuluçka Merkezi, Türkiye sağlık girişimciliği ekosisteminin ihtiyaç duyduğu önemli bir altyapıyı dünya standartlarında sağlayacak ve bunu </w:t>
      </w:r>
      <w:proofErr w:type="spellStart"/>
      <w:r>
        <w:rPr>
          <w:color w:val="000000"/>
        </w:rPr>
        <w:t>Biyokuluçka</w:t>
      </w:r>
      <w:proofErr w:type="spellEnd"/>
      <w:r>
        <w:rPr>
          <w:color w:val="000000"/>
        </w:rPr>
        <w:t xml:space="preserve"> Destek Programı ile destekleyecek. Girişimci firmalarımızı ve bilim insanlarımızı cesur p</w:t>
      </w:r>
      <w:r>
        <w:rPr>
          <w:color w:val="000000"/>
        </w:rPr>
        <w:t>rojeleri ile başvurmaya davet ediyoruz” dedi.</w:t>
      </w:r>
    </w:p>
    <w:p w14:paraId="0000001C" w14:textId="77777777" w:rsidR="00F26FE8" w:rsidRDefault="00F26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1D" w14:textId="77777777" w:rsidR="00F26FE8" w:rsidRDefault="00F365D6">
      <w:pPr>
        <w:rPr>
          <w:b/>
        </w:rPr>
      </w:pPr>
      <w:proofErr w:type="spellStart"/>
      <w:r>
        <w:rPr>
          <w:b/>
        </w:rPr>
        <w:t>Biyoküp</w:t>
      </w:r>
      <w:proofErr w:type="spellEnd"/>
      <w:r>
        <w:rPr>
          <w:b/>
        </w:rPr>
        <w:t xml:space="preserve"> özellikle şu girişimcilere çağrı yapıyor:</w:t>
      </w:r>
    </w:p>
    <w:p w14:paraId="0000001E" w14:textId="77777777" w:rsidR="00F26FE8" w:rsidRDefault="00F3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Yaşam bilimleri ve sağlık teknolojileri alanında faaliyet gösteren akademik girişimci firmalar, küçük ve orta büyüklükteki işletmeler </w:t>
      </w:r>
    </w:p>
    <w:p w14:paraId="0000001F" w14:textId="77777777" w:rsidR="00F26FE8" w:rsidRDefault="00F3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Yaşam bilimleri ve sağlık teknolojileri alanında Ar-Ge yapan ve özellikle de pilot üretim aşamasına gelmiş erken aşama fi</w:t>
      </w:r>
      <w:r>
        <w:rPr>
          <w:color w:val="000000"/>
        </w:rPr>
        <w:t xml:space="preserve">rmalar, girişimciler ve girişimci adayları </w:t>
      </w:r>
    </w:p>
    <w:p w14:paraId="00000020" w14:textId="77777777" w:rsidR="00F26FE8" w:rsidRDefault="00F3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Yaşam bilimleri ve sağlık teknolojileri geniş şemsiyesi altında bulunan çok farklı başlık altında çalışan (tıbbi cihaz, </w:t>
      </w:r>
      <w:proofErr w:type="spellStart"/>
      <w:r>
        <w:rPr>
          <w:color w:val="000000"/>
        </w:rPr>
        <w:t>biyoteknoloji</w:t>
      </w:r>
      <w:proofErr w:type="spellEnd"/>
      <w:r>
        <w:rPr>
          <w:color w:val="000000"/>
        </w:rPr>
        <w:t xml:space="preserve">, moleküler biyoloji, in </w:t>
      </w:r>
      <w:proofErr w:type="spellStart"/>
      <w:r>
        <w:rPr>
          <w:color w:val="000000"/>
        </w:rPr>
        <w:t>vitro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diyagnostik</w:t>
      </w:r>
      <w:proofErr w:type="spellEnd"/>
      <w:r>
        <w:rPr>
          <w:color w:val="000000"/>
        </w:rPr>
        <w:t xml:space="preserve">, ilaç, aşı, </w:t>
      </w:r>
      <w:proofErr w:type="spellStart"/>
      <w:r>
        <w:rPr>
          <w:color w:val="000000"/>
        </w:rPr>
        <w:t>biyoteknolojik</w:t>
      </w:r>
      <w:proofErr w:type="spellEnd"/>
      <w:r>
        <w:rPr>
          <w:color w:val="000000"/>
        </w:rPr>
        <w:t xml:space="preserve"> odaklı mu</w:t>
      </w:r>
      <w:r>
        <w:rPr>
          <w:color w:val="000000"/>
        </w:rPr>
        <w:t>htelif ürünler…) her seviyede girişimci firmalar</w:t>
      </w:r>
    </w:p>
    <w:p w14:paraId="00000021" w14:textId="77777777" w:rsidR="00F26FE8" w:rsidRDefault="00F3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Yukarıdaki başlıklarda özellikle temiz oda ve/veya GMP koşullarına uygun altyapılara ihtiyacı olan firmalar.</w:t>
      </w:r>
    </w:p>
    <w:p w14:paraId="00000022" w14:textId="53F6917C" w:rsidR="00F26FE8" w:rsidRDefault="00F26FE8" w:rsidP="00AA56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00000023" w14:textId="77777777" w:rsidR="00F26FE8" w:rsidRDefault="00F365D6">
      <w:pPr>
        <w:rPr>
          <w:b/>
        </w:rPr>
      </w:pPr>
      <w:proofErr w:type="spellStart"/>
      <w:r>
        <w:rPr>
          <w:b/>
        </w:rPr>
        <w:t>Biyoküp</w:t>
      </w:r>
      <w:proofErr w:type="spellEnd"/>
      <w:r>
        <w:rPr>
          <w:b/>
        </w:rPr>
        <w:t xml:space="preserve"> ile girişimcilere sağlanacak destekler ise şu şekilde:</w:t>
      </w:r>
    </w:p>
    <w:p w14:paraId="00000024" w14:textId="77777777" w:rsidR="00F26FE8" w:rsidRDefault="00F3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7/24 modern çalışma alanları, </w:t>
      </w:r>
    </w:p>
    <w:p w14:paraId="00000025" w14:textId="77777777" w:rsidR="00F26FE8" w:rsidRDefault="00F3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Lab</w:t>
      </w:r>
      <w:r>
        <w:rPr>
          <w:color w:val="000000"/>
        </w:rPr>
        <w:t>oratuvar ve temiz oda altyapısı,</w:t>
      </w:r>
    </w:p>
    <w:p w14:paraId="00000026" w14:textId="77777777" w:rsidR="00F26FE8" w:rsidRDefault="00F3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Ortak cihazlı ve </w:t>
      </w:r>
      <w:proofErr w:type="spellStart"/>
      <w:r>
        <w:rPr>
          <w:color w:val="000000"/>
        </w:rPr>
        <w:t>cihazsız</w:t>
      </w:r>
      <w:proofErr w:type="spellEnd"/>
      <w:r>
        <w:rPr>
          <w:color w:val="000000"/>
        </w:rPr>
        <w:t xml:space="preserve"> laboratuvar altyapısı,</w:t>
      </w:r>
    </w:p>
    <w:p w14:paraId="00000027" w14:textId="77777777" w:rsidR="00F26FE8" w:rsidRDefault="00F3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Birebir danışmanlıklar, işletim destekleri ve İSO danışmanlıkları,</w:t>
      </w:r>
    </w:p>
    <w:p w14:paraId="00000028" w14:textId="77777777" w:rsidR="00F26FE8" w:rsidRDefault="00F3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Birebir </w:t>
      </w:r>
      <w:proofErr w:type="spellStart"/>
      <w:r>
        <w:rPr>
          <w:color w:val="000000"/>
        </w:rPr>
        <w:t>mentorluk</w:t>
      </w:r>
      <w:proofErr w:type="spellEnd"/>
      <w:r>
        <w:rPr>
          <w:color w:val="000000"/>
        </w:rPr>
        <w:t>, satış ve tasarım desteği, finansal hukuk ve fikri haklar danışmanlık, iş geliştirme ve y</w:t>
      </w:r>
      <w:r>
        <w:rPr>
          <w:color w:val="000000"/>
        </w:rPr>
        <w:t xml:space="preserve">önetim uygulamaları, </w:t>
      </w:r>
    </w:p>
    <w:p w14:paraId="00000029" w14:textId="77777777" w:rsidR="00F26FE8" w:rsidRDefault="00F3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Eğitimler, etkinlikler, girişim ve yetenek analizleri,</w:t>
      </w:r>
    </w:p>
    <w:p w14:paraId="0000002A" w14:textId="77777777" w:rsidR="00F26FE8" w:rsidRDefault="00F365D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 xml:space="preserve">Yatırımcı görüşmeleri, firma görüşmeleri, </w:t>
      </w:r>
      <w:proofErr w:type="spellStart"/>
      <w:r>
        <w:rPr>
          <w:color w:val="000000"/>
        </w:rPr>
        <w:t>demo</w:t>
      </w:r>
      <w:proofErr w:type="spellEnd"/>
      <w:r>
        <w:rPr>
          <w:color w:val="000000"/>
        </w:rPr>
        <w:t xml:space="preserve"> gününe katılım sağlama </w:t>
      </w:r>
      <w:proofErr w:type="gramStart"/>
      <w:r>
        <w:rPr>
          <w:color w:val="000000"/>
        </w:rPr>
        <w:t>imkanı</w:t>
      </w:r>
      <w:proofErr w:type="gramEnd"/>
      <w:r>
        <w:rPr>
          <w:color w:val="000000"/>
        </w:rPr>
        <w:t>.</w:t>
      </w:r>
    </w:p>
    <w:p w14:paraId="0000002B" w14:textId="77777777" w:rsidR="00F26FE8" w:rsidRDefault="00F26FE8">
      <w:pPr>
        <w:rPr>
          <w:b/>
          <w:i/>
          <w:sz w:val="20"/>
          <w:szCs w:val="20"/>
        </w:rPr>
      </w:pPr>
    </w:p>
    <w:p w14:paraId="0000002C" w14:textId="77777777" w:rsidR="00F26FE8" w:rsidRDefault="00F365D6" w:rsidP="00AA56FA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Başvuru:</w:t>
      </w:r>
      <w:r>
        <w:rPr>
          <w:sz w:val="20"/>
          <w:szCs w:val="20"/>
        </w:rPr>
        <w:t xml:space="preserve"> </w:t>
      </w:r>
      <w:hyperlink r:id="rId6">
        <w:r>
          <w:rPr>
            <w:color w:val="0563C1"/>
            <w:sz w:val="20"/>
            <w:szCs w:val="20"/>
            <w:u w:val="single"/>
          </w:rPr>
          <w:t>www.biyokup.com</w:t>
        </w:r>
      </w:hyperlink>
    </w:p>
    <w:p w14:paraId="0000002D" w14:textId="70113F4A" w:rsidR="00F26FE8" w:rsidRDefault="00F365D6" w:rsidP="00AA56FA">
      <w:pPr>
        <w:spacing w:after="0" w:line="240" w:lineRule="auto"/>
        <w:rPr>
          <w:b/>
        </w:rPr>
      </w:pPr>
      <w:proofErr w:type="spellStart"/>
      <w:r>
        <w:rPr>
          <w:b/>
        </w:rPr>
        <w:t>Biyoküp</w:t>
      </w:r>
      <w:proofErr w:type="spellEnd"/>
      <w:r>
        <w:rPr>
          <w:b/>
        </w:rPr>
        <w:t xml:space="preserve"> Kuluçka Merkezi</w:t>
      </w:r>
    </w:p>
    <w:p w14:paraId="0000002E" w14:textId="77777777" w:rsidR="00F26FE8" w:rsidRDefault="00F365D6" w:rsidP="00AA56FA">
      <w:pPr>
        <w:spacing w:after="0" w:line="240" w:lineRule="auto"/>
      </w:pPr>
      <w:r>
        <w:rPr>
          <w:b/>
        </w:rPr>
        <w:t>Adres:</w:t>
      </w:r>
      <w:r>
        <w:t xml:space="preserve"> Sanayi Mah. Teknopark Bulvarı No:1/4C Pendik / İSTANBUL</w:t>
      </w:r>
    </w:p>
    <w:p w14:paraId="0000002F" w14:textId="77777777" w:rsidR="00F26FE8" w:rsidRDefault="00F365D6" w:rsidP="00AA56FA">
      <w:pPr>
        <w:spacing w:after="0" w:line="240" w:lineRule="auto"/>
        <w:rPr>
          <w:sz w:val="20"/>
          <w:szCs w:val="20"/>
        </w:rPr>
      </w:pPr>
      <w:r>
        <w:rPr>
          <w:b/>
        </w:rPr>
        <w:t xml:space="preserve">Web Sitesi: </w:t>
      </w:r>
      <w:hyperlink r:id="rId7">
        <w:r>
          <w:rPr>
            <w:color w:val="0563C1"/>
            <w:sz w:val="20"/>
            <w:szCs w:val="20"/>
            <w:u w:val="single"/>
          </w:rPr>
          <w:t>www.biyokup.com</w:t>
        </w:r>
      </w:hyperlink>
    </w:p>
    <w:p w14:paraId="00000030" w14:textId="1F36C8AB" w:rsidR="00F26FE8" w:rsidRDefault="00F26FE8">
      <w:pPr>
        <w:rPr>
          <w:sz w:val="20"/>
          <w:szCs w:val="20"/>
        </w:rPr>
      </w:pPr>
    </w:p>
    <w:p w14:paraId="00000031" w14:textId="72CD8127" w:rsidR="00F26FE8" w:rsidRDefault="00F26FE8"/>
    <w:p w14:paraId="6A54F47A" w14:textId="77777777" w:rsidR="00AA56FA" w:rsidRPr="00E04136" w:rsidRDefault="00AA56FA" w:rsidP="00AA56FA">
      <w:pPr>
        <w:spacing w:after="0" w:line="240" w:lineRule="auto"/>
        <w:rPr>
          <w:rFonts w:cstheme="minorHAnsi"/>
          <w:b/>
          <w:lang w:val="en-GB"/>
        </w:rPr>
      </w:pPr>
      <w:proofErr w:type="spellStart"/>
      <w:r w:rsidRPr="00E04136">
        <w:rPr>
          <w:rFonts w:cstheme="minorHAnsi"/>
          <w:b/>
          <w:lang w:val="en-GB"/>
        </w:rPr>
        <w:t>Detaylı</w:t>
      </w:r>
      <w:proofErr w:type="spellEnd"/>
      <w:r w:rsidRPr="00E04136">
        <w:rPr>
          <w:rFonts w:cstheme="minorHAnsi"/>
          <w:b/>
          <w:lang w:val="en-GB"/>
        </w:rPr>
        <w:t xml:space="preserve"> Bilgi </w:t>
      </w:r>
      <w:proofErr w:type="spellStart"/>
      <w:r w:rsidRPr="00E04136">
        <w:rPr>
          <w:rFonts w:cstheme="minorHAnsi"/>
          <w:b/>
          <w:lang w:val="en-GB"/>
        </w:rPr>
        <w:t>İçin</w:t>
      </w:r>
      <w:proofErr w:type="spellEnd"/>
      <w:r w:rsidRPr="00E04136">
        <w:rPr>
          <w:rFonts w:cstheme="minorHAnsi"/>
          <w:b/>
          <w:lang w:val="en-GB"/>
        </w:rPr>
        <w:t>:</w:t>
      </w:r>
    </w:p>
    <w:p w14:paraId="5833C9D4" w14:textId="77777777" w:rsidR="00AA56FA" w:rsidRPr="00E04136" w:rsidRDefault="00AA56FA" w:rsidP="00AA56FA">
      <w:pPr>
        <w:spacing w:after="0" w:line="240" w:lineRule="auto"/>
        <w:rPr>
          <w:rFonts w:cstheme="minorHAnsi"/>
          <w:b/>
          <w:lang w:val="en-GB"/>
        </w:rPr>
      </w:pPr>
      <w:r w:rsidRPr="00E04136">
        <w:rPr>
          <w:rFonts w:cstheme="minorHAnsi"/>
          <w:b/>
          <w:bCs/>
          <w:color w:val="000000"/>
          <w:lang w:val="en-GB"/>
        </w:rPr>
        <w:t>Lorbi PR</w:t>
      </w:r>
    </w:p>
    <w:p w14:paraId="55D2BE3A" w14:textId="77777777" w:rsidR="00AA56FA" w:rsidRPr="00E04136" w:rsidRDefault="00AA56FA" w:rsidP="00AA56FA">
      <w:pPr>
        <w:spacing w:after="0" w:line="240" w:lineRule="auto"/>
        <w:rPr>
          <w:rFonts w:cstheme="minorHAnsi"/>
          <w:b/>
          <w:bCs/>
          <w:color w:val="000000"/>
          <w:lang w:val="en-GB"/>
        </w:rPr>
      </w:pPr>
      <w:proofErr w:type="spellStart"/>
      <w:r w:rsidRPr="00E04136">
        <w:rPr>
          <w:rFonts w:cstheme="minorHAnsi"/>
          <w:b/>
          <w:bCs/>
          <w:color w:val="000000"/>
          <w:lang w:val="en-GB"/>
        </w:rPr>
        <w:t>Nurcan</w:t>
      </w:r>
      <w:proofErr w:type="spellEnd"/>
      <w:r w:rsidRPr="00E04136">
        <w:rPr>
          <w:rFonts w:cstheme="minorHAnsi"/>
          <w:b/>
          <w:bCs/>
          <w:color w:val="000000"/>
          <w:lang w:val="en-GB"/>
        </w:rPr>
        <w:t xml:space="preserve"> ARDA</w:t>
      </w:r>
    </w:p>
    <w:p w14:paraId="10D8ACB6" w14:textId="77777777" w:rsidR="00AA56FA" w:rsidRPr="00E04136" w:rsidRDefault="00AA56FA" w:rsidP="00AA56FA">
      <w:pPr>
        <w:spacing w:after="0" w:line="240" w:lineRule="auto"/>
        <w:rPr>
          <w:rFonts w:cstheme="minorHAnsi"/>
          <w:color w:val="000000"/>
          <w:lang w:val="en-GB"/>
        </w:rPr>
      </w:pPr>
      <w:r w:rsidRPr="00E04136">
        <w:rPr>
          <w:rFonts w:cstheme="minorHAnsi"/>
          <w:b/>
          <w:bCs/>
          <w:color w:val="000000"/>
          <w:lang w:val="en-GB"/>
        </w:rPr>
        <w:t>0212 249 45 46 / 0532 768 64 68</w:t>
      </w:r>
      <w:r w:rsidRPr="00E04136">
        <w:rPr>
          <w:rFonts w:cstheme="minorHAnsi"/>
          <w:color w:val="000000"/>
          <w:lang w:val="en-GB"/>
        </w:rPr>
        <w:t xml:space="preserve"> - </w:t>
      </w:r>
      <w:hyperlink r:id="rId8" w:history="1">
        <w:r w:rsidRPr="00E04136">
          <w:rPr>
            <w:rStyle w:val="Kpr"/>
            <w:rFonts w:cstheme="minorHAnsi"/>
            <w:lang w:val="en-GB"/>
          </w:rPr>
          <w:t>nurcan.arda@lorbi.com</w:t>
        </w:r>
      </w:hyperlink>
    </w:p>
    <w:p w14:paraId="00000033" w14:textId="0B3650DD" w:rsidR="00F26FE8" w:rsidRPr="002D1692" w:rsidRDefault="002D1692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3C6284" wp14:editId="265D875B">
            <wp:simplePos x="0" y="0"/>
            <wp:positionH relativeFrom="margin">
              <wp:align>right</wp:align>
            </wp:positionH>
            <wp:positionV relativeFrom="page">
              <wp:posOffset>9587865</wp:posOffset>
            </wp:positionV>
            <wp:extent cx="5759450" cy="812800"/>
            <wp:effectExtent l="0" t="0" r="0" b="635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6FE8" w:rsidRPr="002D169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54476"/>
    <w:multiLevelType w:val="multilevel"/>
    <w:tmpl w:val="70F4CDEE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E8"/>
    <w:rsid w:val="002D1692"/>
    <w:rsid w:val="004C4056"/>
    <w:rsid w:val="00654A69"/>
    <w:rsid w:val="006A2213"/>
    <w:rsid w:val="0089547A"/>
    <w:rsid w:val="00994D3C"/>
    <w:rsid w:val="00AA56FA"/>
    <w:rsid w:val="00F26FE8"/>
    <w:rsid w:val="00F3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C0471"/>
  <w15:docId w15:val="{54F4B984-3A0B-4950-801A-7E5B00CA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Kpr">
    <w:name w:val="Hyperlink"/>
    <w:basedOn w:val="VarsaylanParagrafYazTipi"/>
    <w:uiPriority w:val="99"/>
    <w:unhideWhenUsed/>
    <w:rsid w:val="00AA56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can.arda@lorbi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yok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yokup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2022-03-23T06:21:00Z</dcterms:created>
  <dcterms:modified xsi:type="dcterms:W3CDTF">2022-03-23T06:28:00Z</dcterms:modified>
</cp:coreProperties>
</file>